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2824" w14:textId="5D8E4164" w:rsidR="0005493D" w:rsidRPr="00CA596E" w:rsidRDefault="0005493D">
      <w:pPr>
        <w:rPr>
          <w:sz w:val="24"/>
          <w:szCs w:val="24"/>
        </w:rPr>
      </w:pPr>
    </w:p>
    <w:p w14:paraId="356F73FE" w14:textId="26F1EAF5" w:rsidR="00E87DD7" w:rsidRPr="0053384E" w:rsidRDefault="00E87DD7" w:rsidP="00E87DD7">
      <w:pPr>
        <w:pStyle w:val="ListParagraph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53384E">
        <w:rPr>
          <w:b/>
          <w:bCs/>
          <w:color w:val="0070C0"/>
          <w:sz w:val="24"/>
          <w:szCs w:val="24"/>
        </w:rPr>
        <w:t>I</w:t>
      </w:r>
      <w:r w:rsidR="00AB151D" w:rsidRPr="0053384E">
        <w:rPr>
          <w:b/>
          <w:bCs/>
          <w:color w:val="0070C0"/>
          <w:sz w:val="24"/>
          <w:szCs w:val="24"/>
        </w:rPr>
        <w:t xml:space="preserve"> have</w:t>
      </w:r>
      <w:r w:rsidRPr="0053384E">
        <w:rPr>
          <w:b/>
          <w:bCs/>
          <w:color w:val="0070C0"/>
          <w:sz w:val="24"/>
          <w:szCs w:val="24"/>
        </w:rPr>
        <w:t xml:space="preserve"> sent </w:t>
      </w:r>
      <w:r w:rsidR="00AB151D" w:rsidRPr="0053384E">
        <w:rPr>
          <w:b/>
          <w:bCs/>
          <w:color w:val="0070C0"/>
          <w:sz w:val="24"/>
          <w:szCs w:val="24"/>
        </w:rPr>
        <w:t xml:space="preserve">in a referral </w:t>
      </w:r>
      <w:r w:rsidRPr="0053384E">
        <w:rPr>
          <w:b/>
          <w:bCs/>
          <w:color w:val="0070C0"/>
          <w:sz w:val="24"/>
          <w:szCs w:val="24"/>
        </w:rPr>
        <w:t xml:space="preserve">and </w:t>
      </w:r>
      <w:r w:rsidR="008E791E" w:rsidRPr="0053384E">
        <w:rPr>
          <w:b/>
          <w:bCs/>
          <w:color w:val="0070C0"/>
          <w:sz w:val="24"/>
          <w:szCs w:val="24"/>
        </w:rPr>
        <w:t>have not</w:t>
      </w:r>
      <w:r w:rsidRPr="0053384E">
        <w:rPr>
          <w:b/>
          <w:bCs/>
          <w:color w:val="0070C0"/>
          <w:sz w:val="24"/>
          <w:szCs w:val="24"/>
        </w:rPr>
        <w:t xml:space="preserve"> receive</w:t>
      </w:r>
      <w:r w:rsidR="008E791E" w:rsidRPr="0053384E">
        <w:rPr>
          <w:b/>
          <w:bCs/>
          <w:color w:val="0070C0"/>
          <w:sz w:val="24"/>
          <w:szCs w:val="24"/>
        </w:rPr>
        <w:t>d</w:t>
      </w:r>
      <w:r w:rsidRPr="0053384E">
        <w:rPr>
          <w:b/>
          <w:bCs/>
          <w:color w:val="0070C0"/>
          <w:sz w:val="24"/>
          <w:szCs w:val="24"/>
        </w:rPr>
        <w:t xml:space="preserve"> anything to say the referral was received</w:t>
      </w:r>
      <w:r w:rsidR="00AB151D" w:rsidRPr="0053384E">
        <w:rPr>
          <w:b/>
          <w:bCs/>
          <w:color w:val="0070C0"/>
          <w:sz w:val="24"/>
          <w:szCs w:val="24"/>
        </w:rPr>
        <w:t xml:space="preserve"> or made appropriate, what should I do?</w:t>
      </w:r>
    </w:p>
    <w:p w14:paraId="7B57ABA0" w14:textId="795BA1E8" w:rsidR="00E87DD7" w:rsidRPr="00CA596E" w:rsidRDefault="00E87DD7" w:rsidP="00E87DD7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>When we receive a referral at</w:t>
      </w:r>
      <w:r w:rsidR="00AB151D">
        <w:rPr>
          <w:sz w:val="24"/>
          <w:szCs w:val="24"/>
        </w:rPr>
        <w:t xml:space="preserve"> the</w:t>
      </w:r>
      <w:r w:rsidRPr="00CA596E">
        <w:rPr>
          <w:sz w:val="24"/>
          <w:szCs w:val="24"/>
        </w:rPr>
        <w:t xml:space="preserve"> PPS, we usually send out a referral acknowledgement letter to the referrer. </w:t>
      </w:r>
      <w:r w:rsidR="002F4A2B">
        <w:rPr>
          <w:sz w:val="24"/>
          <w:szCs w:val="24"/>
        </w:rPr>
        <w:t>If you haven’t received this, y</w:t>
      </w:r>
      <w:r w:rsidRPr="00CA596E">
        <w:rPr>
          <w:sz w:val="24"/>
          <w:szCs w:val="24"/>
        </w:rPr>
        <w:t xml:space="preserve">ou can always track the </w:t>
      </w:r>
      <w:r w:rsidR="002F4A2B">
        <w:rPr>
          <w:sz w:val="24"/>
          <w:szCs w:val="24"/>
        </w:rPr>
        <w:t>progress</w:t>
      </w:r>
      <w:r w:rsidRPr="00CA596E">
        <w:rPr>
          <w:sz w:val="24"/>
          <w:szCs w:val="24"/>
        </w:rPr>
        <w:t xml:space="preserve"> of the referral by calling us on 6166 6178 or 6166 2645.</w:t>
      </w:r>
    </w:p>
    <w:p w14:paraId="3EED2338" w14:textId="77777777" w:rsidR="00E87DD7" w:rsidRPr="0053384E" w:rsidRDefault="00E87DD7" w:rsidP="00E87DD7">
      <w:pPr>
        <w:pStyle w:val="ListParagraph"/>
        <w:rPr>
          <w:b/>
          <w:bCs/>
          <w:sz w:val="24"/>
          <w:szCs w:val="24"/>
        </w:rPr>
      </w:pPr>
    </w:p>
    <w:p w14:paraId="15EAB98B" w14:textId="6AE4891F" w:rsidR="00E87DD7" w:rsidRPr="0053384E" w:rsidRDefault="00E87DD7" w:rsidP="00E87DD7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53384E">
        <w:rPr>
          <w:b/>
          <w:bCs/>
          <w:color w:val="4472C4" w:themeColor="accent1"/>
          <w:sz w:val="24"/>
          <w:szCs w:val="24"/>
        </w:rPr>
        <w:t xml:space="preserve">My referral </w:t>
      </w:r>
      <w:r w:rsidR="00AB151D" w:rsidRPr="0053384E">
        <w:rPr>
          <w:b/>
          <w:bCs/>
          <w:color w:val="4472C4" w:themeColor="accent1"/>
          <w:sz w:val="24"/>
          <w:szCs w:val="24"/>
        </w:rPr>
        <w:t>was</w:t>
      </w:r>
      <w:r w:rsidRPr="0053384E">
        <w:rPr>
          <w:b/>
          <w:bCs/>
          <w:color w:val="4472C4" w:themeColor="accent1"/>
          <w:sz w:val="24"/>
          <w:szCs w:val="24"/>
        </w:rPr>
        <w:t xml:space="preserve"> rejected. What can I do to know more about it?</w:t>
      </w:r>
    </w:p>
    <w:p w14:paraId="7C485F43" w14:textId="4B70D26D" w:rsidR="00E87DD7" w:rsidRPr="00CA596E" w:rsidRDefault="00E87DD7" w:rsidP="00CA596E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 xml:space="preserve">We usually send our model of care </w:t>
      </w:r>
      <w:r w:rsidR="00AB151D">
        <w:rPr>
          <w:sz w:val="24"/>
          <w:szCs w:val="24"/>
        </w:rPr>
        <w:t>along with a letter of</w:t>
      </w:r>
      <w:r w:rsidRPr="00CA596E">
        <w:rPr>
          <w:sz w:val="24"/>
          <w:szCs w:val="24"/>
        </w:rPr>
        <w:t xml:space="preserve"> </w:t>
      </w:r>
      <w:r w:rsidR="00AB151D">
        <w:rPr>
          <w:sz w:val="24"/>
          <w:szCs w:val="24"/>
        </w:rPr>
        <w:t xml:space="preserve">rejection </w:t>
      </w:r>
      <w:r w:rsidR="00CA596E" w:rsidRPr="00CA596E">
        <w:rPr>
          <w:sz w:val="24"/>
          <w:szCs w:val="24"/>
        </w:rPr>
        <w:t>explaining why</w:t>
      </w:r>
      <w:r w:rsidRPr="00CA596E">
        <w:rPr>
          <w:sz w:val="24"/>
          <w:szCs w:val="24"/>
        </w:rPr>
        <w:t xml:space="preserve"> the </w:t>
      </w:r>
      <w:r w:rsidR="00AB151D">
        <w:rPr>
          <w:sz w:val="24"/>
          <w:szCs w:val="24"/>
        </w:rPr>
        <w:t xml:space="preserve">referral has not been accepted. </w:t>
      </w:r>
      <w:r w:rsidRPr="00CA596E">
        <w:rPr>
          <w:sz w:val="24"/>
          <w:szCs w:val="24"/>
        </w:rPr>
        <w:t xml:space="preserve"> </w:t>
      </w:r>
      <w:r w:rsidR="00AB151D">
        <w:rPr>
          <w:sz w:val="24"/>
          <w:szCs w:val="24"/>
        </w:rPr>
        <w:t>We will reject referrals if there is insufficient information provided,</w:t>
      </w:r>
      <w:r w:rsidRPr="00CA596E">
        <w:rPr>
          <w:sz w:val="24"/>
          <w:szCs w:val="24"/>
        </w:rPr>
        <w:t xml:space="preserve"> the patient is not appropriate for our model of care </w:t>
      </w:r>
      <w:r w:rsidR="00CA596E" w:rsidRPr="00CA596E">
        <w:rPr>
          <w:sz w:val="24"/>
          <w:szCs w:val="24"/>
        </w:rPr>
        <w:t>or</w:t>
      </w:r>
      <w:r w:rsidRPr="00CA596E">
        <w:rPr>
          <w:sz w:val="24"/>
          <w:szCs w:val="24"/>
        </w:rPr>
        <w:t xml:space="preserve"> </w:t>
      </w:r>
      <w:r w:rsidR="00CA596E" w:rsidRPr="00CA596E">
        <w:rPr>
          <w:sz w:val="24"/>
          <w:szCs w:val="24"/>
        </w:rPr>
        <w:t>if the patient does not</w:t>
      </w:r>
      <w:r w:rsidRPr="00CA596E">
        <w:rPr>
          <w:sz w:val="24"/>
          <w:szCs w:val="24"/>
        </w:rPr>
        <w:t xml:space="preserve"> meet the referral criteria.</w:t>
      </w:r>
      <w:r w:rsidR="00CA596E" w:rsidRPr="00CA596E">
        <w:rPr>
          <w:sz w:val="24"/>
          <w:szCs w:val="24"/>
        </w:rPr>
        <w:t xml:space="preserve"> You can also call us on 6166 6178 or 6166 2645 if you are unsure.</w:t>
      </w:r>
    </w:p>
    <w:p w14:paraId="5CC466D0" w14:textId="77777777" w:rsidR="00CA596E" w:rsidRPr="00CA596E" w:rsidRDefault="00CA596E" w:rsidP="00CA596E">
      <w:pPr>
        <w:pStyle w:val="ListParagraph"/>
        <w:rPr>
          <w:sz w:val="24"/>
          <w:szCs w:val="24"/>
        </w:rPr>
      </w:pPr>
    </w:p>
    <w:p w14:paraId="342FD8CC" w14:textId="115ED172" w:rsidR="00E87DD7" w:rsidRPr="0053384E" w:rsidRDefault="00E87DD7" w:rsidP="00E87DD7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53384E">
        <w:rPr>
          <w:b/>
          <w:bCs/>
          <w:color w:val="4472C4" w:themeColor="accent1"/>
          <w:sz w:val="24"/>
          <w:szCs w:val="24"/>
        </w:rPr>
        <w:t>My patient needs authorisation from PSB for prescription of opiates. Can I refer them to PPS?</w:t>
      </w:r>
    </w:p>
    <w:p w14:paraId="7D95C41F" w14:textId="6DEE13DD" w:rsidR="00E87DD7" w:rsidRPr="00CA596E" w:rsidRDefault="00E87DD7" w:rsidP="00E87DD7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 xml:space="preserve">We do not provide PSB authorisations. We do not </w:t>
      </w:r>
      <w:r w:rsidR="0053384E">
        <w:rPr>
          <w:sz w:val="24"/>
          <w:szCs w:val="24"/>
        </w:rPr>
        <w:t>manage</w:t>
      </w:r>
      <w:r w:rsidRPr="00CA596E">
        <w:rPr>
          <w:sz w:val="24"/>
          <w:szCs w:val="24"/>
        </w:rPr>
        <w:t xml:space="preserve"> medications. We work in a biopsychosocial approach for patients to manage their pain. While medications are important part of the toolbox, our methodology is not about prescribing medications</w:t>
      </w:r>
      <w:r w:rsidR="00CA596E" w:rsidRPr="00CA596E">
        <w:rPr>
          <w:sz w:val="24"/>
          <w:szCs w:val="24"/>
        </w:rPr>
        <w:t xml:space="preserve"> but encourag</w:t>
      </w:r>
      <w:r w:rsidR="006108A4">
        <w:rPr>
          <w:sz w:val="24"/>
          <w:szCs w:val="24"/>
        </w:rPr>
        <w:t>ing</w:t>
      </w:r>
      <w:r w:rsidR="00CA596E" w:rsidRPr="00CA596E">
        <w:rPr>
          <w:sz w:val="24"/>
          <w:szCs w:val="24"/>
        </w:rPr>
        <w:t xml:space="preserve"> active patient participation in the rehabilitation process of managing their pain</w:t>
      </w:r>
      <w:r w:rsidRPr="00CA596E">
        <w:rPr>
          <w:sz w:val="24"/>
          <w:szCs w:val="24"/>
        </w:rPr>
        <w:t>.</w:t>
      </w:r>
    </w:p>
    <w:p w14:paraId="657EDEAA" w14:textId="4F30FFBE" w:rsidR="00E87DD7" w:rsidRPr="00CA596E" w:rsidRDefault="00E87DD7" w:rsidP="00E87DD7">
      <w:pPr>
        <w:pStyle w:val="ListParagraph"/>
        <w:rPr>
          <w:color w:val="4472C4" w:themeColor="accent1"/>
          <w:sz w:val="24"/>
          <w:szCs w:val="24"/>
        </w:rPr>
      </w:pPr>
    </w:p>
    <w:p w14:paraId="25CFE9A7" w14:textId="39C655B3" w:rsidR="00E87DD7" w:rsidRPr="0053384E" w:rsidRDefault="00E87DD7" w:rsidP="00E87DD7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53384E">
        <w:rPr>
          <w:b/>
          <w:bCs/>
          <w:color w:val="4472C4" w:themeColor="accent1"/>
          <w:sz w:val="24"/>
          <w:szCs w:val="24"/>
        </w:rPr>
        <w:t xml:space="preserve">My patient needs </w:t>
      </w:r>
      <w:proofErr w:type="gramStart"/>
      <w:r w:rsidRPr="0053384E">
        <w:rPr>
          <w:b/>
          <w:bCs/>
          <w:color w:val="4472C4" w:themeColor="accent1"/>
          <w:sz w:val="24"/>
          <w:szCs w:val="24"/>
        </w:rPr>
        <w:t>a</w:t>
      </w:r>
      <w:r w:rsidR="006108A4" w:rsidRPr="0053384E">
        <w:rPr>
          <w:b/>
          <w:bCs/>
          <w:color w:val="4472C4" w:themeColor="accent1"/>
          <w:sz w:val="24"/>
          <w:szCs w:val="24"/>
        </w:rPr>
        <w:t>n</w:t>
      </w:r>
      <w:proofErr w:type="gramEnd"/>
      <w:r w:rsidRPr="0053384E">
        <w:rPr>
          <w:b/>
          <w:bCs/>
          <w:color w:val="4472C4" w:themeColor="accent1"/>
          <w:sz w:val="24"/>
          <w:szCs w:val="24"/>
        </w:rPr>
        <w:t xml:space="preserve"> NDIS letter from a pain specialist for NDIS application. Can I refer them to PPS?</w:t>
      </w:r>
    </w:p>
    <w:p w14:paraId="3CD5DAFD" w14:textId="11BF52FA" w:rsidR="00E87DD7" w:rsidRPr="00CA596E" w:rsidRDefault="00E87DD7" w:rsidP="00E87DD7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 xml:space="preserve">No. We do not provide NDIS supporting letters to patients because we do not consider pain to be a ‘disability’. </w:t>
      </w:r>
    </w:p>
    <w:p w14:paraId="73DEF052" w14:textId="4AB68023" w:rsidR="00CA596E" w:rsidRPr="00CA596E" w:rsidRDefault="00CA596E" w:rsidP="00E87DD7">
      <w:pPr>
        <w:pStyle w:val="ListParagraph"/>
        <w:rPr>
          <w:sz w:val="24"/>
          <w:szCs w:val="24"/>
        </w:rPr>
      </w:pPr>
    </w:p>
    <w:p w14:paraId="565E8C6A" w14:textId="01EC3189" w:rsidR="00CA596E" w:rsidRPr="0053384E" w:rsidRDefault="00CA596E" w:rsidP="00CA596E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53384E">
        <w:rPr>
          <w:b/>
          <w:bCs/>
          <w:color w:val="4472C4" w:themeColor="accent1"/>
          <w:sz w:val="24"/>
          <w:szCs w:val="24"/>
        </w:rPr>
        <w:t>Can I refer my patients for diagnostic services?</w:t>
      </w:r>
    </w:p>
    <w:p w14:paraId="5D34FCB4" w14:textId="10A1EEEF" w:rsidR="00CA596E" w:rsidRPr="00CA596E" w:rsidRDefault="00CA596E" w:rsidP="00CA596E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 xml:space="preserve">No, PPS is not a diagnostic service. We offer time limited treatment to patients but do not diagnose them. This needs to be done via </w:t>
      </w:r>
      <w:r w:rsidR="006108A4">
        <w:rPr>
          <w:sz w:val="24"/>
          <w:szCs w:val="24"/>
        </w:rPr>
        <w:t xml:space="preserve">a </w:t>
      </w:r>
      <w:r w:rsidRPr="00CA596E">
        <w:rPr>
          <w:sz w:val="24"/>
          <w:szCs w:val="24"/>
        </w:rPr>
        <w:t>different department.</w:t>
      </w:r>
    </w:p>
    <w:p w14:paraId="0396096F" w14:textId="2DF486B8" w:rsidR="00CA596E" w:rsidRPr="00CA596E" w:rsidRDefault="00CA596E" w:rsidP="00CA596E">
      <w:pPr>
        <w:pStyle w:val="ListParagraph"/>
        <w:rPr>
          <w:sz w:val="24"/>
          <w:szCs w:val="24"/>
        </w:rPr>
      </w:pPr>
    </w:p>
    <w:p w14:paraId="18E11ECE" w14:textId="657494DD" w:rsidR="00CA596E" w:rsidRPr="0053384E" w:rsidRDefault="00CA596E" w:rsidP="00CA596E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53384E">
        <w:rPr>
          <w:b/>
          <w:bCs/>
          <w:color w:val="4472C4" w:themeColor="accent1"/>
          <w:sz w:val="24"/>
          <w:szCs w:val="24"/>
        </w:rPr>
        <w:t xml:space="preserve">My patient is on </w:t>
      </w:r>
      <w:r w:rsidR="00604442" w:rsidRPr="0053384E">
        <w:rPr>
          <w:b/>
          <w:bCs/>
          <w:color w:val="4472C4" w:themeColor="accent1"/>
          <w:sz w:val="24"/>
          <w:szCs w:val="24"/>
        </w:rPr>
        <w:t>opioids,</w:t>
      </w:r>
      <w:r w:rsidRPr="0053384E">
        <w:rPr>
          <w:b/>
          <w:bCs/>
          <w:color w:val="4472C4" w:themeColor="accent1"/>
          <w:sz w:val="24"/>
          <w:szCs w:val="24"/>
        </w:rPr>
        <w:t xml:space="preserve"> and they wish to improve their coping strategies by non-pharmacological management. Will they be seen?</w:t>
      </w:r>
    </w:p>
    <w:p w14:paraId="07871344" w14:textId="2E517F0C" w:rsidR="00CA596E" w:rsidRPr="00CA596E" w:rsidRDefault="00CA596E" w:rsidP="00CA596E">
      <w:pPr>
        <w:pStyle w:val="ListParagraph"/>
        <w:rPr>
          <w:sz w:val="24"/>
          <w:szCs w:val="24"/>
        </w:rPr>
      </w:pPr>
      <w:r w:rsidRPr="00CA596E">
        <w:rPr>
          <w:sz w:val="24"/>
          <w:szCs w:val="24"/>
        </w:rPr>
        <w:t>Yes. We see patients who wish to improve coping strategies to opioids by using non-pharmacological management strategies.</w:t>
      </w:r>
    </w:p>
    <w:sectPr w:rsidR="00CA596E" w:rsidRPr="00CA596E" w:rsidSect="00604442">
      <w:headerReference w:type="default" r:id="rId8"/>
      <w:footerReference w:type="default" r:id="rId9"/>
      <w:pgSz w:w="11906" w:h="16838"/>
      <w:pgMar w:top="2721" w:right="1440" w:bottom="1440" w:left="1440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3AEB" w14:textId="77777777" w:rsidR="003B6B2B" w:rsidRDefault="003B6B2B" w:rsidP="00E87DD7">
      <w:pPr>
        <w:spacing w:after="0" w:line="240" w:lineRule="auto"/>
      </w:pPr>
      <w:r>
        <w:separator/>
      </w:r>
    </w:p>
  </w:endnote>
  <w:endnote w:type="continuationSeparator" w:id="0">
    <w:p w14:paraId="7B67990B" w14:textId="77777777" w:rsidR="003B6B2B" w:rsidRDefault="003B6B2B" w:rsidP="00E8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B569" w14:textId="35470B5C" w:rsidR="00CA596E" w:rsidRDefault="00604442">
    <w:pPr>
      <w:pStyle w:val="Footer"/>
    </w:pPr>
    <w:r w:rsidRPr="00B937ED">
      <w:rPr>
        <w:noProof/>
      </w:rPr>
      <w:drawing>
        <wp:anchor distT="0" distB="0" distL="114300" distR="114300" simplePos="0" relativeHeight="251659264" behindDoc="1" locked="0" layoutInCell="1" allowOverlap="1" wp14:anchorId="018BA6C3" wp14:editId="6B14AB01">
          <wp:simplePos x="0" y="0"/>
          <wp:positionH relativeFrom="margin">
            <wp:align>right</wp:align>
          </wp:positionH>
          <wp:positionV relativeFrom="paragraph">
            <wp:posOffset>314325</wp:posOffset>
          </wp:positionV>
          <wp:extent cx="5648325" cy="1062735"/>
          <wp:effectExtent l="0" t="0" r="0" b="444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0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FE70" w14:textId="77777777" w:rsidR="003B6B2B" w:rsidRDefault="003B6B2B" w:rsidP="00E87DD7">
      <w:pPr>
        <w:spacing w:after="0" w:line="240" w:lineRule="auto"/>
      </w:pPr>
      <w:r>
        <w:separator/>
      </w:r>
    </w:p>
  </w:footnote>
  <w:footnote w:type="continuationSeparator" w:id="0">
    <w:p w14:paraId="3B18FFA7" w14:textId="77777777" w:rsidR="003B6B2B" w:rsidRDefault="003B6B2B" w:rsidP="00E8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52DB" w14:textId="533DB955" w:rsidR="00604442" w:rsidRDefault="00604442" w:rsidP="00E87DD7">
    <w:pPr>
      <w:pStyle w:val="Heading1"/>
    </w:pPr>
    <w:r w:rsidRPr="00B937ED">
      <w:rPr>
        <w:noProof/>
      </w:rPr>
      <w:drawing>
        <wp:anchor distT="0" distB="0" distL="114300" distR="114300" simplePos="0" relativeHeight="251663360" behindDoc="1" locked="0" layoutInCell="1" allowOverlap="1" wp14:anchorId="4778788F" wp14:editId="444E334A">
          <wp:simplePos x="0" y="0"/>
          <wp:positionH relativeFrom="margin">
            <wp:posOffset>3714750</wp:posOffset>
          </wp:positionH>
          <wp:positionV relativeFrom="paragraph">
            <wp:posOffset>36195</wp:posOffset>
          </wp:positionV>
          <wp:extent cx="2277110" cy="234315"/>
          <wp:effectExtent l="0" t="0" r="889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1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7ED">
      <w:rPr>
        <w:noProof/>
      </w:rPr>
      <w:drawing>
        <wp:anchor distT="0" distB="0" distL="114300" distR="114300" simplePos="0" relativeHeight="251661312" behindDoc="1" locked="0" layoutInCell="1" allowOverlap="1" wp14:anchorId="130CA510" wp14:editId="07127B66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627362" cy="72796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62" cy="7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F3DBF" w14:textId="77777777" w:rsidR="00604442" w:rsidRPr="00604442" w:rsidRDefault="00604442" w:rsidP="00E87DD7">
    <w:pPr>
      <w:pStyle w:val="Heading1"/>
      <w:rPr>
        <w:sz w:val="12"/>
        <w:szCs w:val="12"/>
      </w:rPr>
    </w:pPr>
  </w:p>
  <w:p w14:paraId="47EAD605" w14:textId="742FEFCB" w:rsidR="00E87DD7" w:rsidRPr="0053384E" w:rsidRDefault="00E87DD7" w:rsidP="0053384E">
    <w:pPr>
      <w:pStyle w:val="Heading1"/>
      <w:jc w:val="center"/>
      <w:rPr>
        <w:b/>
        <w:bCs/>
        <w:color w:val="0070C0"/>
      </w:rPr>
    </w:pPr>
    <w:r w:rsidRPr="0053384E">
      <w:rPr>
        <w:b/>
        <w:bCs/>
        <w:color w:val="0070C0"/>
      </w:rPr>
      <w:t>PERSISTENT PAIN SERVICE (PPS) – FREQUENTLY ASKED QUESTIONS (FAQs)</w:t>
    </w:r>
    <w:r w:rsidR="00CA596E" w:rsidRPr="0053384E">
      <w:rPr>
        <w:b/>
        <w:bCs/>
        <w:color w:val="0070C0"/>
      </w:rPr>
      <w:t xml:space="preserve"> – For Referrers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B5482"/>
    <w:multiLevelType w:val="hybridMultilevel"/>
    <w:tmpl w:val="C4EAB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D7"/>
    <w:rsid w:val="0005493D"/>
    <w:rsid w:val="002201FF"/>
    <w:rsid w:val="002F4A2B"/>
    <w:rsid w:val="003B6B2B"/>
    <w:rsid w:val="0053384E"/>
    <w:rsid w:val="00604442"/>
    <w:rsid w:val="006108A4"/>
    <w:rsid w:val="008E791E"/>
    <w:rsid w:val="009E2BC4"/>
    <w:rsid w:val="00AB151D"/>
    <w:rsid w:val="00CA596E"/>
    <w:rsid w:val="00E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77EB0"/>
  <w15:chartTrackingRefBased/>
  <w15:docId w15:val="{24EAF681-2849-4538-BEBB-9036E49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D7"/>
  </w:style>
  <w:style w:type="paragraph" w:styleId="Footer">
    <w:name w:val="footer"/>
    <w:basedOn w:val="Normal"/>
    <w:link w:val="FooterChar"/>
    <w:uiPriority w:val="99"/>
    <w:unhideWhenUsed/>
    <w:rsid w:val="00E8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D7"/>
  </w:style>
  <w:style w:type="character" w:customStyle="1" w:styleId="Heading1Char">
    <w:name w:val="Heading 1 Char"/>
    <w:basedOn w:val="DefaultParagraphFont"/>
    <w:link w:val="Heading1"/>
    <w:uiPriority w:val="9"/>
    <w:rsid w:val="00E87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D16.8E9F102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A3CA-0072-48A8-BBAA-6272ACB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Rijal, Prabesh</dc:creator>
  <cp:keywords/>
  <dc:description/>
  <cp:lastModifiedBy>Hanek, Amy</cp:lastModifiedBy>
  <cp:revision>4</cp:revision>
  <cp:lastPrinted>2022-08-16T02:11:00Z</cp:lastPrinted>
  <dcterms:created xsi:type="dcterms:W3CDTF">2022-08-17T02:45:00Z</dcterms:created>
  <dcterms:modified xsi:type="dcterms:W3CDTF">2022-10-26T01:08:00Z</dcterms:modified>
</cp:coreProperties>
</file>